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2E052" w14:textId="0EB5908C" w:rsidR="00C17D40" w:rsidRDefault="000E2BB1">
      <w:r>
        <w:t>28 septembre</w:t>
      </w:r>
    </w:p>
    <w:p w14:paraId="18DC01D8" w14:textId="4B3F6AF9" w:rsidR="000E2BB1" w:rsidRDefault="000E2BB1"/>
    <w:p w14:paraId="5AF7B270" w14:textId="4501DEED" w:rsidR="000E2BB1" w:rsidRDefault="000E2BB1">
      <w:r>
        <w:t xml:space="preserve">Jour du décès d’Olga </w:t>
      </w:r>
      <w:proofErr w:type="spellStart"/>
      <w:r>
        <w:t>Tsuberbiller</w:t>
      </w:r>
      <w:proofErr w:type="spellEnd"/>
    </w:p>
    <w:p w14:paraId="25650EBA" w14:textId="30F2A992" w:rsidR="000E2BB1" w:rsidRDefault="000E2BB1"/>
    <w:p w14:paraId="1CBB8ECA" w14:textId="21632691" w:rsidR="000E2BB1" w:rsidRDefault="006B4660">
      <w:hyperlink r:id="rId4" w:history="1">
        <w:r w:rsidR="000E2BB1" w:rsidRPr="006B4660">
          <w:rPr>
            <w:rStyle w:val="Lienhypertexte"/>
            <w:b/>
            <w:bCs/>
          </w:rPr>
          <w:t xml:space="preserve">Olga </w:t>
        </w:r>
        <w:proofErr w:type="spellStart"/>
        <w:r w:rsidR="000E2BB1" w:rsidRPr="006B4660">
          <w:rPr>
            <w:rStyle w:val="Lienhypertexte"/>
            <w:b/>
            <w:bCs/>
          </w:rPr>
          <w:t>Tsuberbiller</w:t>
        </w:r>
        <w:proofErr w:type="spellEnd"/>
      </w:hyperlink>
      <w:r w:rsidR="000E2BB1">
        <w:t xml:space="preserve">, née le 20 septembre 1885 et morte le 28 septembre 1975, est une </w:t>
      </w:r>
      <w:r w:rsidR="000E2BB1" w:rsidRPr="000E2BB1">
        <w:t>mathématicienne</w:t>
      </w:r>
      <w:r w:rsidR="000E2BB1">
        <w:t xml:space="preserve"> russe connue pour son manuel </w:t>
      </w:r>
      <w:r w:rsidR="000E2BB1">
        <w:rPr>
          <w:i/>
          <w:iCs/>
        </w:rPr>
        <w:t>Problèmes et exercices en géométrie analytique</w:t>
      </w:r>
      <w:r w:rsidR="000E2BB1">
        <w:t xml:space="preserve">. Le livre a été utilisé comme texte de référence depuis sa parution en 1927. </w:t>
      </w:r>
    </w:p>
    <w:p w14:paraId="68602220" w14:textId="2EE86D13" w:rsidR="000E2BB1" w:rsidRDefault="000E2BB1">
      <w:r w:rsidRPr="000E2BB1">
        <w:t xml:space="preserve">Sophia </w:t>
      </w:r>
      <w:proofErr w:type="spellStart"/>
      <w:r w:rsidRPr="000E2BB1">
        <w:t>Parnok</w:t>
      </w:r>
      <w:proofErr w:type="spellEnd"/>
      <w:r>
        <w:t xml:space="preserve">, célèbre poète russe, lui a dédié ses vers du cycle </w:t>
      </w:r>
      <w:proofErr w:type="spellStart"/>
      <w:r>
        <w:rPr>
          <w:i/>
          <w:iCs/>
        </w:rPr>
        <w:t>Вполголоса</w:t>
      </w:r>
      <w:proofErr w:type="spellEnd"/>
      <w:r>
        <w:t xml:space="preserve"> (</w:t>
      </w:r>
      <w:r>
        <w:rPr>
          <w:i/>
          <w:iCs/>
        </w:rPr>
        <w:t xml:space="preserve">À </w:t>
      </w:r>
      <w:proofErr w:type="spellStart"/>
      <w:r>
        <w:rPr>
          <w:i/>
          <w:iCs/>
        </w:rPr>
        <w:t>mi voix</w:t>
      </w:r>
      <w:proofErr w:type="spellEnd"/>
      <w:r>
        <w:t xml:space="preserve">). Olga </w:t>
      </w:r>
      <w:proofErr w:type="spellStart"/>
      <w:r>
        <w:t>Tsuberbiller</w:t>
      </w:r>
      <w:proofErr w:type="spellEnd"/>
      <w:r>
        <w:t xml:space="preserve"> s'est occupée de Sophia </w:t>
      </w:r>
      <w:proofErr w:type="spellStart"/>
      <w:r>
        <w:t>Parnok</w:t>
      </w:r>
      <w:proofErr w:type="spellEnd"/>
      <w:r>
        <w:t xml:space="preserve"> pendant sa dernière maladie, devenant plus tard son </w:t>
      </w:r>
      <w:r w:rsidRPr="000E2BB1">
        <w:t>exécuteur testamentaire</w:t>
      </w:r>
      <w:r>
        <w:t xml:space="preserve"> pour son œuvre littéraire. Plus tard, elle est devenue la partenaire de la célèbre chanteuse d'opéra, </w:t>
      </w:r>
      <w:hyperlink r:id="rId5" w:tooltip="Concordia Antarova (page inexistante)" w:history="1">
        <w:r>
          <w:rPr>
            <w:rStyle w:val="Lienhypertexte"/>
          </w:rPr>
          <w:t xml:space="preserve">Concordia </w:t>
        </w:r>
        <w:proofErr w:type="spellStart"/>
        <w:r>
          <w:rPr>
            <w:rStyle w:val="Lienhypertexte"/>
          </w:rPr>
          <w:t>Antarova</w:t>
        </w:r>
        <w:proofErr w:type="spellEnd"/>
      </w:hyperlink>
      <w:r>
        <w:t xml:space="preserve">. Olga </w:t>
      </w:r>
      <w:proofErr w:type="spellStart"/>
      <w:r>
        <w:t>Tsuberbiller</w:t>
      </w:r>
      <w:proofErr w:type="spellEnd"/>
      <w:r>
        <w:t xml:space="preserve"> a été désignée scientifique d'honneur de la </w:t>
      </w:r>
      <w:r w:rsidRPr="000E2BB1">
        <w:t>République socialiste fédérative soviétique de Russie</w:t>
      </w:r>
      <w:r>
        <w:t xml:space="preserve"> en 1955.</w:t>
      </w:r>
    </w:p>
    <w:sectPr w:rsidR="000E2BB1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BB1"/>
    <w:rsid w:val="000E2BB1"/>
    <w:rsid w:val="00232F19"/>
    <w:rsid w:val="00287E6C"/>
    <w:rsid w:val="006B4660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67D5"/>
  <w15:chartTrackingRefBased/>
  <w15:docId w15:val="{2E352955-907B-4855-86B0-833AEFFD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0E2BB1"/>
    <w:rPr>
      <w:color w:val="0000FF"/>
      <w:u w:val="single"/>
    </w:rPr>
  </w:style>
  <w:style w:type="character" w:customStyle="1" w:styleId="lang-ru">
    <w:name w:val="lang-ru"/>
    <w:basedOn w:val="Policepardfaut"/>
    <w:rsid w:val="000E2BB1"/>
  </w:style>
  <w:style w:type="character" w:customStyle="1" w:styleId="indicateur-langue">
    <w:name w:val="indicateur-langue"/>
    <w:basedOn w:val="Policepardfaut"/>
    <w:rsid w:val="000E2BB1"/>
  </w:style>
  <w:style w:type="character" w:styleId="Mentionnonrsolue">
    <w:name w:val="Unresolved Mention"/>
    <w:basedOn w:val="Policepardfaut"/>
    <w:uiPriority w:val="99"/>
    <w:semiHidden/>
    <w:unhideWhenUsed/>
    <w:rsid w:val="006B46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/index.php?title=Concordia_Antarova&amp;action=edit&amp;redlink=1" TargetMode="External"/><Relationship Id="rId4" Type="http://schemas.openxmlformats.org/officeDocument/2006/relationships/hyperlink" Target="https://fr.wikipedia.org/wiki/Olga_Tsuberbille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823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3</cp:revision>
  <dcterms:created xsi:type="dcterms:W3CDTF">2020-12-30T07:35:00Z</dcterms:created>
  <dcterms:modified xsi:type="dcterms:W3CDTF">2020-12-30T07:40:00Z</dcterms:modified>
</cp:coreProperties>
</file>